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浙江省旅游条例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（2015年9月25日浙江省第十二届人民代表大会常务委员会第二十三次会议通过　根据2017年11月30日浙江省第十二届人民代表大会常务委员会第四十五次会议《关于修改〈浙江省水资源管理条例〉等十九件地方性法规的决定》修正　2025年7月31日浙江省第十四届人民代表大会常务委员会第十八次会议修订）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旅游规划与促进</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旅游经营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旅游者、旅游经营者和旅游从业人员的合法权益，规范旅游市场秩序，促进旅游业高质量发展，满足人民群众多样化多层次的旅游需求，根据《中华人民共和国旅游法》和其他有关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本省行政区域内开展的游览、度假、休闲等形式的旅游活动和旅游促进、经营、监督管理等活动，适用本条例。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旅游业发展坚持中国共产党的领导，坚持守正创新、提质增效、融合发展，统筹政府与市场、供给与需求、保护与开发、国内与国际、发展与安全，实现社会效益、经济效益和生态效益相统一。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旅游工作的组织领导，将旅游业发展纳入国民经济和社会发展规划纲要、年度计划，建立健全旅游业发展综合协调机制，制定和实施促进旅游业发展的政策措施，落实旅游资源保护利用、文旅融合发展、区域旅游合作、旅游市场综合监督管理和旅游安全监督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乡镇人民政府和街道办事处应当按照规定职责做好辖区内的旅游资源保护利用、旅游安全保障、旅游秩序维护、旅游者权益保护等具体工作。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旅游主管部门负责本行政区域内旅游业发展的统筹协调、行业指导和监督管理等工作。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其他有关部门按照各自职责，做好促进旅游业发展和相关监督管理工作。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省旅游主管部门应当会同统计等部门，按照国家规定的旅游统计标准，建立健全本省旅游统计监测指标体系。设区的市、县（市、区）可以结合实际，细化和补充本行政区域内旅游统计监测指标。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主管部门应当建立健全旅游标准化工作管理制度，推动旅游业国家标准、行业标准、地方标准的制定、修订和实施。鼓励旅游行业组织、旅游经营者制定高于国家标准、行业标准、地方标准的团体标准和企业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旅游主管部门应当会同住房城乡建设、商务、交通运输、农业农村、林业等部门，依托一体化智能化公共数据平台，健全全省统一的旅游数字应用系统，推动旅游信息归集、共享和分析研判，实现旅游信息服务、项目推介、监督管理等业务协同、系统集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旅游者、旅游经营者和旅游从业人员应当遵守文明旅游公约，维护旅游秩序，保护旅游资源和生态环境。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倡导旅游者采用低碳、环保方式旅游。鼓励旅游经营者使用绿色环保设施设备，开发生态旅游产品。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依法成立的旅游行业组织应当加强行业自律，规范行业竞争，促进诚信经营，开展行业交流与协作，调解矛盾纠纷，维护会员合法权益，推动旅游业服务水平提升和规范发展。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鼓励、支持单位和个人通过研究、展示、传承、捐赠、投资等方式，参与旅游业发展工作。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鼓励志愿服务组织和志愿者为旅游者提供旅游咨询、文明引导、游览讲解、秩序维持、应急救护等公益服务。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县级以上人民政府应当加强省际、市际、县际交流合作，提升长三角文旅一体化发展水平，推进跨区域的旅游交流、合作和经营，以重点旅游产品和线路开发为纽带，推动旅游业协同发展。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旅游规划与促进</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省旅游主管部门应当会同有关部门组织开展旅游资源普查、评价，对旅游资源实行分类管理，依托旅游数字应用系统建设和动态更新全省统一的旅游资源库，并向社会公开。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县级以上人民政府应当组织发展改革、旅游等部门，加强对旅游项目开发的统筹规划和指导，避免重复建设和资源浪费。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按照规定组织编制和实施旅游发展规划、重点旅游资源开发利用专项规划。旅游发展规划应当与本地区国土空间规划、生态环境保护规划、综合交通规划等涉及自然资源和人文资源保护利用的规划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有关部门编制或者调整自然保护地规划、海岸带规划等与旅游发展相关的规划时，应当与旅游发展规划相衔接，并征求同级旅游主管部门意见，合理预留旅游业发展空间。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规划和建设水利、气象等基础设施和公共服务设施，应当兼顾旅游业发展的需要。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利用自然资源开发旅游项目的，应当加强对自然资源和生物多样性的保护，保障资源的可持续利用；利用人文资源开发旅游项目的，应当保护其原有的文化习俗和历史风貌，严格落实文化遗产保护管理规定。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采取措施，将优秀传统文化、地方特色文化、红色文化融入旅游的产品开发、线路设计、展陈展示、讲解体验，推动文化和旅游融合发展；支持创意设计、广播影视、出版传媒、工艺美术、动漫游戏、演艺创作等文化产业和旅游业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鼓励博物馆、美术馆、纪念馆、非物质文化遗产馆等公共文化场馆发挥旅游服务功能，支持文物保护单位、历史建筑依法用于旅游经营。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县级以上人民政府及其有关部门应当采取措施，促进下列旅游业态和场景创新发展：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推动具有乡村特点、民族特色、历史记忆的旅游村落的建设和发展，促进农业、文化、旅游融合发展，引导创新村集体产业的经营管理模式以及乡村旅游产业、农民利益联结机制，支持开发乡村旅游精品线路和新业态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（二）加强休闲街区、滨水空间、旅游综合体、慢行系统、城市绿道等城市空间项目建设，鼓励民间艺人和群众有序开展街头表演活动，培育城市休闲旅游品牌；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（三）推进海岛公园、滨海岸线和景观带建设，开发海上观光、沿海历史文化展示、海洋科普研学、渔家体验等海洋文化旅游产品，规范发展邮轮、游船、游艇等水上旅游业态；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（四）加强工业文化旅游资源的开发，支持利用工业遗产等发展工业旅游，鼓励符合条件的企业通过开放生产车间、设立用户体验中心等形式开发工业旅游项目；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（五）促进低空旅游、赛事旅游、演艺旅游、康养旅游、研学旅游等其他旅游业态和场景创新发展。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制定和实施促进旅游消费的政策措施，培育特色品牌活动、精品特色商业街区、主题文化消费空间、特色农贸市场等旅游消费体验场景，丰富传统技艺加工制作等旅游体验内容，发展夜间旅游消费业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鼓励和支持宣传推广传统餐饮文化、地方特色美食，促进餐饮老字号传承发展，建设具有地方特色的旅游餐饮场所，开发特色餐饮旅游线路。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鼓励发展高科技旅游项目，推动人工智能、云计算、区块链等技术在旅游领域应用，研究开发旅游智能工具和设施设备，推广交互式、沉浸式等数字化旅游产品。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县级以上人民政府应当统筹安排旅游业发展用地，保障旅游重大项目用地。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支持依法利用荒地、荒坡、荒滩、边远有居民海岛、废弃矿山以及城市转型退出的工业用地等开发建设旅游项目。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县级以上人民政府应当根据旅游业发展实际统筹安排相关财政资金，支持旅游基础设施建设、公共服务发展、品牌和形象推广等重点事项。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支持金融机构创新旅游信贷产品和模式，支持保险机构创新旅游保险产品和服务。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完善旅游人才培养、使用、评价、激励机制，支持旅游职业教育发展和高等院校相关专业学科建设，加强旅游创新创业培训，将符合条件的旅游人才纳入人才管理，构建多层次、多领域的旅游人才供给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旅游主管部门应当会同人力资源社会保障等部门建立健全旅游专业人才管理制度，加强旅游从业人员劳动权益保障；按照理论与实务并重的原则，建立讲解人才专业技术职称评审制度，对讲解人才实行专业类别单列评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建立健全旅游公共服务体系，完善旅游集散、旅游咨询、票务预订、安全救援等公共服务设施，加强旅游公共服务信息化建设，提供智慧化旅游服务，及时发布气象预报预警、地质灾害预报预警、公共卫生、景区关闭、景区停车、道路通行、旅游者接待量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景区应当推进旅游景点基础设施合理设计、建设和改造，完善无障碍设施、母婴设施，合理配备男女厕位，加强设施日常维护和更新，丰富旅游服务项目，提升服务便利化、人性化水平。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县级以上人民政府应当根据旅游业发展需要，构建航空、铁路、公路、水路等旅游交通综合运输体系，合理布局和建设码头泊位、换乘中心、停车场、充电桩等旅游交通基础设施。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旅游主管部门应当会同公安、住房城乡建设、交通运输等部门，在机场、车站、码头等公共交通枢纽站点和主要景区合理设置旅游客运车辆临时上下客点。鼓励开通旅游专线、旅游直通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交通运输主管部门应当完善以市场需求为导向的车辆营运证配发机制，支持客运经营者创新多类型车辆运营模式，满足小团化、高品质旅游市场需求。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旅游主管部门应当统筹做好本行政区域内旅游形象宣传推广工作，创新旅游形象宣传推广方式和运营模式。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体育、科学技术、外事、商务等部门应当协同做好旅游形象宣传推广工作，在重大体育赛事、会展、科技交流、对外经济贸易等活动中，宣传旅游形象，推广旅游产品。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制定或者实施促进入境旅游发展的政策措施，丰富入境旅游产品供给，畅通境外线上预订渠道，在入境通关、金融支付、网络通信、医疗救助、语言标识、咨询导游等方面提升国际融合度和旅游便利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旅游主管部门应当会同有关部门建立健全外语翻译讲解人才库，加强外语翻译讲解人才储备，促进智能翻译讲解产品的开发和应用，提升入境旅游服务水平。</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旅游经营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旅游经营者应当按照国家规定为旅游者提供真实、准确的旅游服务信息，有权拒绝旅游者违反法律、法规、公序良俗或者旅游合同约定的要求。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旅游经营者应当依法经营、诚实守信、公平竞争，不得对与其交易的其他旅游经营者的经营活动实施不合理限制或者附加不合理条件。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从事包价旅游业务的，应当取得旅行社业务经营许可。不得以研学、户外运动等为名变相开展包价旅游业务。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本条例所称包价旅游业务，是指旅行社预先安排行程，提供交通、住宿、餐饮、游览、导游或者领队等两项以上旅游服务，旅游者以总价支付旅游费用的旅游业务。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旅行社通过网络销售包价旅游服务产品的，应当在销售页面的显著位置公示组团社的名称、住所地、业务经营许可证等信息；不得使用虚假或者引人误解的方式推介旅游服务内容。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旅行社以外的其他经营者以包价旅游服务产品招徕旅游者的，应当事先取得组团社的委托，并在招徕时向旅游者明示组团社信息、招徕委托书以及包价旅游服务产品的内容和标准。招徕的旅游者应当由组团社组织出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对受托经营者承诺的包价旅游服务产品的内容和标准，组团社不得拒绝作为包价旅游合同的内容。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组团社与旅游者签订包价旅游合同后，经旅游者同意委托其他具有相应资质的旅行社履行包价旅游合同义务的，应当向受托旅行社提供包价旅游合同以及旅游行程单的副本。受托旅行社应当按照包价旅游合同以及旅游行程单的约定提供旅游服务，未经旅游者同意，不得再委托其他旅行社提供旅游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公益性的博物馆、美术馆、纪念馆、非物质文化遗产馆等场所可以制定讲解制度，对馆内讲解活动进行规范和管理，无特殊理由不得拒绝非馆方人员开展讲解活动。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旅游经营者可以通过网络平台向旅游者提供导游、讲解员等旅游从业人员的网络预约服务；提供导游网络预约服务的，应当取得旅行社业务经营许可；通过网络平台委派讲解员的，应当对其委派的讲解员进行培训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导游、讲解员的讲解应当符合法律、法规规定，确保知识传播的客观性、准确性，不得歪曲历史，不得违反公序良俗。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鼓励旅游经营者实行旅游购物七天无理由退货承诺制度。旅游行业组织可以根据需要，制定旅游购物七天无理由退货指引。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旅行社有下列情形之一的，旅游者有权在旅游行程结束后三十日内，要求旅行社为其办理退货并先行垫付退货货款或者退还另行付费旅游项目的费用：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（一）未经旅游者同意安排购物场所或者另行付费旅游项目的；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（二）安排的购物场所或者另行付费旅游项目属于非法营业的；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（三）明知或者应知安排的购物场所销售商品掺杂、掺假，以假充真，以次充好，以不合格商品冒充合格商品，或者销售失效、变质的商品的；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（四）明知或者应知安排的购物场所或者另行付费旅游项目的经营者有严重损害旅游者权益记录的。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旅游者与旅行社安排的购物场所和另行付费旅游项目的经营者发生消费纠纷，旅行社应当提供必要便利，协助解决纠纷。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景区应当在醒目位置公示门票价格和另行收费项目的内容、价格；通过自建网站或者第三方平台销售的，应当在销售页面的显著位置公示门票价格和另行收费项目的内容、价格。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景区内的游览场所按照规定设置单项门票的，其价格应当按照前款规定一并予以公示；该游览场所的游览费用已经包含在景区门票内的，不得再设置或者变相设置单项门票。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利用公共资源建设的景区应当依照法律、法规和有关规定，对残疾人、老年人、未成年人等群体实行门票以及相关服务费用减免。鼓励其他景区对特定群体实行门票以及相关服务费用减免。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鼓励发售省域或者区域旅游年票。鼓励面积较大、游览内容较多或者门票合并出售的景区，发售多日有效或者可以多次使用的门票供旅游者选择。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景区为旅游者提供摆渡车等有偿交通运输服务的，除客观条件限制外，还应当提供其他合理通行方式选择，并明示路线、路程和所需时间等信息。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景区应当完善摆渡车运行方案，根据景区道路情况确定合适车型，兼顾行人的游览体验。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利用城乡居民自有住宅等相关资源开办接待旅游者住宿的民宿，其设立范围、条件和建设、运营标准，由省人民政府依照法律、法规、规章的规定另行制定。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省旅游、公安、农业农村、卫生健康、市场监督管理、消防救援等部门应当加强对民宿行业的指导，引导民宿行业建立健全民宿等级评定工作体系，培育体现当地特色文化的主题民宿，提升民宿服务品质。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县级以上人民政府应当建立健全旅游市场综合监督管理机制，完善旅游市场联合检查、联合执法、案件协查协办等制度。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旅游、市场监督管理、公安、交通运输等部门应当依照法律、法规规定，在各自职责范围内履行旅游市场监督管理职责，依法查处旅游市场违法行为。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旅游经营者在接受旅游主管部门或者有关部门依法开展的检查、调查、询问时，不得编造、隐瞒事实，不得伪造、篡改、隐匿、销毁合同、票据、账簿等相关资料。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县级以上人民政府统一负责本行政区域内的旅游安全工作，将旅游应急管理纳入政府应急管理体系，建立节假日旅游预报制度，依法实施旅游安全风险分级管控、隐患排查治理和突发事件应对制度。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省安全生产委员会下设的省旅游安全专业委员会，应当加强对本省行政区域内旅游安全工作的统筹协调，推动成员单位落实旅游安全监督管理职责。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有关部门应当依照法律、法规和有关规定，履行相应旅游安全监督管理职责。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经营高空、高速、水上、潜水、探险等高风险旅游项目，应当依法取得经营许可，并由负责许可的部门实施安全监督管理。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尚未纳入许可管理并具有一定风险性的旅游项目，省旅游安全专业委员会应当组织制定相关安全管理规范，明确安全监督管理职责分工和具体措施，由省安全生产委员会办事机构报省人民政府批准后实施；尚未制定安全管理规范的，设区的市、县（市、区）人民政府应当根据行政管理业务相近原则，综合考虑监管能力、监管效果等因素，确定履行安全监督管理职责的部门，明确相关管理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旅游经营者应当严格执行安全生产法律、法规和国家、省有关规定，对所经营的旅游项目安全承担主体责任，做好应急预案编制和演练、安全生产培训等工作，并投保相关责任保险。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从事旅游客运的单位和个人应当具备法律、行政法规规定的相应资质、资格。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旅游客运车辆、船舶等应当投保法定的强制保险，符合保障人身、财产安全的要求，配备并运行具有行驶记录功能的卫星定位装置、车内录音录像设备以及消防、救生等安全设施设备。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经批准从事旅游客运的车辆、船舶应当在核定经营范围内运营，并按照包价旅游合同和旅游包车合同、包船合同的行程约定，在车籍、船籍所在地或者经营者所在地与旅游目的地之间通行。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设区的市、县（市、区）人民政府应当组织实施景区等级管理工作，支持申报高等级景区。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立省级旅游度假区，由旅游度假区所在地设区的市或者县（市、区）人民政府提出申请，经省旅游主管部门会同有关部门审核后，报省人民政府批准。省级旅游度假区评审管理具体办法由省旅游主管部门制定，报省人民政府批准后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封闭式景区开放经营前，景区的经营管理者应当向景区主管部门申请核定景区瞬时承载量和最大承载量；景区主管部门在核定前，应当征求同级旅游主管部门意见。无主管部门的景区的经营管理者应当向所在地的县（市、区）旅游主管部门申请核定瞬时承载量和最大承载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封闭式景区的经营管理者应当在景区入口处公布经核定的景区瞬时承载量和最大承载量。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封闭式景区的经营管理者应当制定和实施旅游者流量控制方案，根据需要采取门票预约、分时进入、限制进入以及景区内分流疏导、交通调控等相应流量控制措施。未达到流量控制上限要求且无其他正当理由的，不得限制或者拒绝旅游者进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旅游者数量可能达到封闭式景区瞬时承载量或者最大承载量时，景区的经营管理者应当及时公告，并同时向所在地人民政府报告，按照流量控制方案及时进行应急处置。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旅游者对景区实施的流量控制措施应当予以配合。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开放式景区的最大承载量，由设区的市、县（市、区）人民政府或者其确定的部门负责核定和公布。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人民政府或者其确定的部门负责在重大节庆、假日、赛事、会展和演出等旅游者集中活动期间，对旅游者数量进行监测和公告，并通过限制进入、分流疏导等措施控制进入开放式景区的旅游者数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旅游者在人身、财产安全遇有危险时，有权请求旅游经营者、当地政府和有关机构及时救助。旅游者接受相关组织或者机构的救助后，应当支付应由个人承担的费用。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擅自进入未开发区域开展登山、露营、探险等旅游活动的，遇险求救产生的救助费用由组织者和受救助者依法承担。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旅游主管部门应当会同发展改革等部门，加强旅游市场信用管理，组织开展信息采集、归集、公开和共享以及信用承诺、信用评价、守信激励和失信惩戒、信用修复等工作，推动旅游诚信文化建设。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群众投诉平台主管部门应当加强与旅游主管部门的旅游投诉信息共享，协同开展旅游投诉热点监测分析。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旅游投诉处理部门应当及时处理投诉事项，依法维护旅游者、旅游经营者和旅游从业人员的合法权益；可以通过向社会力量购买服务等方式，委托第三方调解组织开展旅游纠纷调解。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县级以上人民政府应当组织旅游、市场监督管理、商务、公安、交通运输等部门，建立节假日旅游投诉处理机制，对节假日期间发生的旅游投诉事项及时予以处理，不得以尚在节假日期间为由拒绝处理。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违反本条例规定的行为，法律、行政法规已有法律责任规定的，从其规定。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旅行社违反本条例第二十七条规定，未公示组团社的名称、住所地、业务经营许可证等信息的，由旅游主管部门责令改正，可以处一千元以上一万元以下罚款。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旅行社以外的其他经营者违反本条例第二十八条第一款规定，未事先取得组团社的委托进行招徕，或者未在招徕时向旅游者明示组团社信息、招徕委托书以及包价旅游服务产品的内容和标准的，由旅游主管部门责令改正，可以处一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组团社违反本条例第二十八条第二款规定，拒绝将受托经营者承诺的包价旅游服务产品的内容和标准作为包价旅游合同内容的，由旅游主管部门责令改正，处五千元以上五万元以下罚款。</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本条例自2025年10月1起施行。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2025-08-18T07:10:26Z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eyJoZGlkIjoiODNhMzdkNWUzNjk1MjcyMWU0OGRjOWNkZTlmNTgwMWIiLCJ1c2VySWQiOiIxMDUwODI5NDE0In0=</vt:lpwstr>
  </property>
</Properties>
</file>